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1A97" w14:textId="77777777" w:rsidR="00C802AF" w:rsidRPr="00C802AF" w:rsidRDefault="00C802AF" w:rsidP="00C802A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t>Herr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</w:r>
    </w:p>
    <w:p w14:paraId="6263D1A5" w14:textId="77777777" w:rsidR="00C802AF" w:rsidRPr="00C802AF" w:rsidRDefault="00C802AF" w:rsidP="00C802AF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sz w:val="36"/>
          <w:szCs w:val="36"/>
          <w:lang/>
        </w:rPr>
      </w:pPr>
      <w:r w:rsidRPr="00C802AF">
        <w:rPr>
          <w:rFonts w:ascii="Open Sans" w:eastAsia="Times New Roman" w:hAnsi="Open Sans" w:cs="Open Sans"/>
          <w:color w:val="41494D"/>
          <w:sz w:val="36"/>
          <w:szCs w:val="36"/>
          <w:lang/>
        </w:rPr>
        <w:t>Michal Weingart</w:t>
      </w:r>
    </w:p>
    <w:p w14:paraId="2A6E8906" w14:textId="54D5A79F" w:rsidR="00C802AF" w:rsidRPr="00C802AF" w:rsidRDefault="00C802AF" w:rsidP="00C802A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 w:val="de-DE"/>
        </w:rPr>
      </w:pP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t>Übersetzer und Dolmetscher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</w:r>
    </w:p>
    <w:p w14:paraId="6D8B7C1A" w14:textId="77777777" w:rsidR="00C802AF" w:rsidRPr="00C802AF" w:rsidRDefault="00C802AF" w:rsidP="00C802A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t>Holländische Str. 23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33607 Bielefeld</w:t>
      </w:r>
    </w:p>
    <w:p w14:paraId="1B24D1E1" w14:textId="77777777" w:rsidR="00C802AF" w:rsidRPr="00C802AF" w:rsidRDefault="00C802AF" w:rsidP="00C802A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t>Tel.: +49 521 38491409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Tel.: +49 176 61780995</w:t>
      </w:r>
    </w:p>
    <w:p w14:paraId="6E9475E2" w14:textId="77777777" w:rsidR="00C802AF" w:rsidRPr="00C802AF" w:rsidRDefault="00C802AF" w:rsidP="00C802A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hyperlink r:id="rId5" w:history="1">
        <w:r w:rsidRPr="00C802AF">
          <w:rPr>
            <w:rFonts w:ascii="Open Sans" w:eastAsia="Times New Roman" w:hAnsi="Open Sans" w:cs="Open Sans"/>
            <w:b/>
            <w:bCs/>
            <w:color w:val="005EB8"/>
            <w:sz w:val="23"/>
            <w:szCs w:val="23"/>
            <w:u w:val="single"/>
            <w:lang/>
          </w:rPr>
          <w:t>michal.weingart@gmx.de</w:t>
        </w:r>
      </w:hyperlink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</w:r>
    </w:p>
    <w:p w14:paraId="507B5470" w14:textId="6D527CC8" w:rsidR="00C802AF" w:rsidRPr="00C802AF" w:rsidRDefault="00C802AF" w:rsidP="00C802AF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sz w:val="36"/>
          <w:szCs w:val="36"/>
          <w:lang/>
        </w:rPr>
      </w:pPr>
      <w:r w:rsidRPr="00C802AF">
        <w:rPr>
          <w:rFonts w:ascii="Open Sans" w:eastAsia="Times New Roman" w:hAnsi="Open Sans" w:cs="Open Sans"/>
          <w:noProof/>
          <w:color w:val="41494D"/>
          <w:sz w:val="36"/>
          <w:szCs w:val="36"/>
          <w:lang/>
        </w:rPr>
        <w:drawing>
          <wp:inline distT="0" distB="0" distL="0" distR="0" wp14:anchorId="46A41191" wp14:editId="62ABA129">
            <wp:extent cx="518160" cy="5181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2AF">
        <w:rPr>
          <w:rFonts w:ascii="Open Sans" w:eastAsia="Times New Roman" w:hAnsi="Open Sans" w:cs="Open Sans"/>
          <w:color w:val="41494D"/>
          <w:sz w:val="36"/>
          <w:szCs w:val="36"/>
          <w:lang/>
        </w:rPr>
        <w:t> Qualifikationen</w:t>
      </w:r>
    </w:p>
    <w:p w14:paraId="266337E9" w14:textId="77777777" w:rsidR="00C802AF" w:rsidRPr="00C802AF" w:rsidRDefault="00C802AF" w:rsidP="00C802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b/>
          <w:bCs/>
          <w:color w:val="4B4F54"/>
          <w:sz w:val="23"/>
          <w:szCs w:val="23"/>
          <w:lang/>
        </w:rPr>
        <w:t>Slowakisch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Muttersprache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beeidigter Übersetzer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beeidigter Dolmetscher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(OLG Hamm)</w:t>
      </w:r>
    </w:p>
    <w:p w14:paraId="4764BCB6" w14:textId="77777777" w:rsidR="00C802AF" w:rsidRPr="00C802AF" w:rsidRDefault="00C802AF" w:rsidP="00C802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b/>
          <w:bCs/>
          <w:color w:val="4B4F54"/>
          <w:sz w:val="23"/>
          <w:szCs w:val="23"/>
          <w:lang/>
        </w:rPr>
        <w:t>Tschechisch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Dolmetscher</w:t>
      </w:r>
    </w:p>
    <w:p w14:paraId="7EA86E80" w14:textId="77777777" w:rsidR="00C802AF" w:rsidRPr="00C802AF" w:rsidRDefault="00C802AF" w:rsidP="00C802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b/>
          <w:bCs/>
          <w:color w:val="4B4F54"/>
          <w:sz w:val="23"/>
          <w:szCs w:val="23"/>
          <w:lang/>
        </w:rPr>
        <w:t>Deutsch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beeidigter Übersetzer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beeidigter Dolmetscher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(OLG Hamm)</w:t>
      </w:r>
    </w:p>
    <w:p w14:paraId="1EA42348" w14:textId="1914E8A5" w:rsidR="00C802AF" w:rsidRPr="00C802AF" w:rsidRDefault="00C802AF" w:rsidP="00C802AF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sz w:val="36"/>
          <w:szCs w:val="36"/>
          <w:lang/>
        </w:rPr>
      </w:pPr>
      <w:r w:rsidRPr="00C802AF">
        <w:rPr>
          <w:rFonts w:ascii="Open Sans" w:eastAsia="Times New Roman" w:hAnsi="Open Sans" w:cs="Open Sans"/>
          <w:noProof/>
          <w:color w:val="41494D"/>
          <w:sz w:val="36"/>
          <w:szCs w:val="36"/>
          <w:lang/>
        </w:rPr>
        <w:drawing>
          <wp:inline distT="0" distB="0" distL="0" distR="0" wp14:anchorId="1F42C4F7" wp14:editId="5E5FB7A4">
            <wp:extent cx="518160" cy="518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2AF">
        <w:rPr>
          <w:rFonts w:ascii="Open Sans" w:eastAsia="Times New Roman" w:hAnsi="Open Sans" w:cs="Open Sans"/>
          <w:color w:val="41494D"/>
          <w:sz w:val="36"/>
          <w:szCs w:val="36"/>
          <w:lang/>
        </w:rPr>
        <w:t> Angebotene Sprachrichtungen</w:t>
      </w:r>
    </w:p>
    <w:p w14:paraId="19EA4186" w14:textId="77777777" w:rsidR="00C802AF" w:rsidRPr="00C802AF" w:rsidRDefault="00C802AF" w:rsidP="00C802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b/>
          <w:bCs/>
          <w:color w:val="4B4F54"/>
          <w:sz w:val="23"/>
          <w:szCs w:val="23"/>
          <w:lang/>
        </w:rPr>
        <w:t>Deutsch =&gt; Slowakisch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Übersetzen (auch beeidigt) Dolmetschen (auch beeidigt)</w:t>
      </w:r>
    </w:p>
    <w:p w14:paraId="4AE06647" w14:textId="77777777" w:rsidR="00C802AF" w:rsidRPr="00C802AF" w:rsidRDefault="00C802AF" w:rsidP="00C802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b/>
          <w:bCs/>
          <w:color w:val="4B4F54"/>
          <w:sz w:val="23"/>
          <w:szCs w:val="23"/>
          <w:lang/>
        </w:rPr>
        <w:t>Slowakisch =&gt; Deutsch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Übersetzen (auch beeidigt) Dolmetschen (auch beeidigt)</w:t>
      </w:r>
    </w:p>
    <w:p w14:paraId="1DC09F44" w14:textId="77777777" w:rsidR="00C802AF" w:rsidRPr="00C802AF" w:rsidRDefault="00C802AF" w:rsidP="00C802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b/>
          <w:bCs/>
          <w:color w:val="4B4F54"/>
          <w:sz w:val="23"/>
          <w:szCs w:val="23"/>
          <w:lang/>
        </w:rPr>
        <w:t>Tschechisch =&gt; Deutsch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Dolmetschen</w:t>
      </w:r>
    </w:p>
    <w:p w14:paraId="01AAB5A5" w14:textId="77777777" w:rsidR="00C802AF" w:rsidRPr="00C802AF" w:rsidRDefault="00C802AF" w:rsidP="00C802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b/>
          <w:bCs/>
          <w:color w:val="4B4F54"/>
          <w:sz w:val="23"/>
          <w:szCs w:val="23"/>
          <w:lang/>
        </w:rPr>
        <w:t>Deutsch =&gt; Tschechisch</w:t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Dolmetschen</w:t>
      </w:r>
    </w:p>
    <w:p w14:paraId="0D07286D" w14:textId="56958EF1" w:rsidR="00C802AF" w:rsidRPr="00C802AF" w:rsidRDefault="00C802AF" w:rsidP="00C802A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noProof/>
          <w:color w:val="4B4F54"/>
          <w:sz w:val="23"/>
          <w:szCs w:val="23"/>
          <w:lang/>
        </w:rPr>
        <w:lastRenderedPageBreak/>
        <w:drawing>
          <wp:inline distT="0" distB="0" distL="0" distR="0" wp14:anchorId="5F8AF0AD" wp14:editId="1C79E976">
            <wp:extent cx="14097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</w: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</w:r>
    </w:p>
    <w:p w14:paraId="66A69AE4" w14:textId="0419C50D" w:rsidR="00C802AF" w:rsidRPr="00C802AF" w:rsidRDefault="00C802AF" w:rsidP="00C802AF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sz w:val="36"/>
          <w:szCs w:val="36"/>
          <w:lang/>
        </w:rPr>
      </w:pPr>
      <w:r w:rsidRPr="00C802AF">
        <w:rPr>
          <w:rFonts w:ascii="Open Sans" w:eastAsia="Times New Roman" w:hAnsi="Open Sans" w:cs="Open Sans"/>
          <w:noProof/>
          <w:color w:val="41494D"/>
          <w:sz w:val="36"/>
          <w:szCs w:val="36"/>
          <w:lang/>
        </w:rPr>
        <w:drawing>
          <wp:inline distT="0" distB="0" distL="0" distR="0" wp14:anchorId="703FF87B" wp14:editId="4603351F">
            <wp:extent cx="518160" cy="518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2AF">
        <w:rPr>
          <w:rFonts w:ascii="Open Sans" w:eastAsia="Times New Roman" w:hAnsi="Open Sans" w:cs="Open Sans"/>
          <w:color w:val="41494D"/>
          <w:sz w:val="36"/>
          <w:szCs w:val="36"/>
          <w:lang/>
        </w:rPr>
        <w:t> Fachgebiete</w:t>
      </w:r>
    </w:p>
    <w:p w14:paraId="2090FDA1" w14:textId="77777777" w:rsidR="00C802AF" w:rsidRPr="00C802AF" w:rsidRDefault="00C802AF" w:rsidP="00C802AF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t>Recht und Verwaltung</w:t>
      </w:r>
    </w:p>
    <w:p w14:paraId="755EC7C0" w14:textId="77777777" w:rsidR="00C802AF" w:rsidRPr="00C802AF" w:rsidRDefault="00C802AF" w:rsidP="00C802AF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t>Kultur, Erziehung, Bildung</w:t>
      </w:r>
    </w:p>
    <w:p w14:paraId="50220EC7" w14:textId="77777777" w:rsidR="00C802AF" w:rsidRPr="00C802AF" w:rsidRDefault="00C802AF" w:rsidP="00C802AF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t>Industrie und Technik allgemein</w:t>
      </w:r>
    </w:p>
    <w:p w14:paraId="459DD636" w14:textId="77777777" w:rsidR="00C802AF" w:rsidRPr="00C802AF" w:rsidRDefault="00C802AF" w:rsidP="00C802AF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t>Informationstechnologie / IT</w:t>
      </w:r>
    </w:p>
    <w:p w14:paraId="532FC15D" w14:textId="77777777" w:rsidR="00C802AF" w:rsidRPr="00C802AF" w:rsidRDefault="00C802AF" w:rsidP="00C802AF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t>Land- und Forstwirtschaft</w:t>
      </w:r>
    </w:p>
    <w:p w14:paraId="6A19EE44" w14:textId="77777777" w:rsidR="00C802AF" w:rsidRPr="00C802AF" w:rsidRDefault="00C802AF" w:rsidP="00C802AF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t>Sport, Freizeit und Touristik</w:t>
      </w:r>
    </w:p>
    <w:p w14:paraId="7FD68C9A" w14:textId="77777777" w:rsidR="00C802AF" w:rsidRPr="00C802AF" w:rsidRDefault="00C802AF" w:rsidP="00C802AF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t>Medizin und Pharmazie</w:t>
      </w:r>
    </w:p>
    <w:p w14:paraId="64DCF158" w14:textId="0EA566FA" w:rsidR="00C802AF" w:rsidRPr="00C802AF" w:rsidRDefault="00C802AF" w:rsidP="00C802AF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sz w:val="36"/>
          <w:szCs w:val="36"/>
          <w:lang/>
        </w:rPr>
      </w:pPr>
      <w:r w:rsidRPr="00C802AF">
        <w:rPr>
          <w:rFonts w:ascii="Open Sans" w:eastAsia="Times New Roman" w:hAnsi="Open Sans" w:cs="Open Sans"/>
          <w:noProof/>
          <w:color w:val="41494D"/>
          <w:sz w:val="36"/>
          <w:szCs w:val="36"/>
          <w:lang/>
        </w:rPr>
        <w:drawing>
          <wp:inline distT="0" distB="0" distL="0" distR="0" wp14:anchorId="612C8C81" wp14:editId="1075B4CA">
            <wp:extent cx="518160" cy="51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2AF">
        <w:rPr>
          <w:rFonts w:ascii="Open Sans" w:eastAsia="Times New Roman" w:hAnsi="Open Sans" w:cs="Open Sans"/>
          <w:color w:val="41494D"/>
          <w:sz w:val="36"/>
          <w:szCs w:val="36"/>
          <w:lang/>
        </w:rPr>
        <w:t> Übersetzungstools</w:t>
      </w:r>
    </w:p>
    <w:p w14:paraId="0B23B17C" w14:textId="77777777" w:rsidR="00C802AF" w:rsidRPr="00C802AF" w:rsidRDefault="00C802AF" w:rsidP="00C802AF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C802AF">
        <w:rPr>
          <w:rFonts w:ascii="Open Sans" w:eastAsia="Times New Roman" w:hAnsi="Open Sans" w:cs="Open Sans"/>
          <w:color w:val="4B4F54"/>
          <w:sz w:val="23"/>
          <w:szCs w:val="23"/>
          <w:lang/>
        </w:rPr>
        <w:t>SDL Trados Studio</w:t>
      </w:r>
    </w:p>
    <w:p w14:paraId="1DD6EE7C" w14:textId="77777777" w:rsidR="00417022" w:rsidRDefault="00417022"/>
    <w:sectPr w:rsidR="00417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DE2"/>
    <w:multiLevelType w:val="multilevel"/>
    <w:tmpl w:val="048A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A4605"/>
    <w:multiLevelType w:val="multilevel"/>
    <w:tmpl w:val="F2D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C4DDA"/>
    <w:multiLevelType w:val="multilevel"/>
    <w:tmpl w:val="F576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A553B"/>
    <w:multiLevelType w:val="multilevel"/>
    <w:tmpl w:val="25F2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361144">
    <w:abstractNumId w:val="1"/>
  </w:num>
  <w:num w:numId="2" w16cid:durableId="1919707933">
    <w:abstractNumId w:val="2"/>
  </w:num>
  <w:num w:numId="3" w16cid:durableId="70537238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1964287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AF"/>
    <w:rsid w:val="00417022"/>
    <w:rsid w:val="00C8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6A1CE"/>
  <w15:chartTrackingRefBased/>
  <w15:docId w15:val="{B9389B6A-416D-417D-A0F0-5ADCA81D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0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02AF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NormalWeb">
    <w:name w:val="Normal (Web)"/>
    <w:basedOn w:val="Normal"/>
    <w:uiPriority w:val="99"/>
    <w:semiHidden/>
    <w:unhideWhenUsed/>
    <w:rsid w:val="00C8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semiHidden/>
    <w:unhideWhenUsed/>
    <w:rsid w:val="00C80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michal.weingart@gmx.de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2022-10-27T10:20:00Z</dcterms:created>
  <dcterms:modified xsi:type="dcterms:W3CDTF">2022-10-27T10:22:00Z</dcterms:modified>
</cp:coreProperties>
</file>